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084B6" w14:textId="77777777" w:rsidR="00EB5CAD" w:rsidRPr="007E1247" w:rsidRDefault="00EB5CAD" w:rsidP="004130F5">
      <w:pPr>
        <w:spacing w:line="240" w:lineRule="auto"/>
        <w:jc w:val="center"/>
        <w:rPr>
          <w:rFonts w:ascii="Trebuchet MS" w:hAnsi="Trebuchet MS"/>
          <w:sz w:val="20"/>
          <w:szCs w:val="20"/>
        </w:rPr>
      </w:pPr>
      <w:r w:rsidRPr="007E1247">
        <w:rPr>
          <w:rFonts w:ascii="Trebuchet MS" w:hAnsi="Trebuchet MS"/>
          <w:b/>
          <w:bCs/>
          <w:noProof/>
          <w:sz w:val="20"/>
          <w:szCs w:val="20"/>
        </w:rPr>
        <w:drawing>
          <wp:inline distT="0" distB="0" distL="0" distR="0" wp14:anchorId="43A010F6" wp14:editId="6EB774D9">
            <wp:extent cx="2578100" cy="609600"/>
            <wp:effectExtent l="0" t="0" r="0" b="0"/>
            <wp:docPr id="1" name="Picture 1" descr="A picture containing knif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 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78100" cy="609600"/>
                    </a:xfrm>
                    <a:prstGeom prst="rect">
                      <a:avLst/>
                    </a:prstGeom>
                  </pic:spPr>
                </pic:pic>
              </a:graphicData>
            </a:graphic>
          </wp:inline>
        </w:drawing>
      </w:r>
    </w:p>
    <w:p w14:paraId="42A5F843" w14:textId="77777777" w:rsidR="00EB5CAD" w:rsidRPr="007E1247" w:rsidRDefault="00EB5CAD" w:rsidP="008A3253">
      <w:pPr>
        <w:jc w:val="center"/>
        <w:rPr>
          <w:rFonts w:ascii="Trebuchet MS" w:hAnsi="Trebuchet MS"/>
          <w:b/>
          <w:bCs/>
          <w:sz w:val="20"/>
          <w:szCs w:val="20"/>
        </w:rPr>
      </w:pPr>
    </w:p>
    <w:p w14:paraId="6C8602AB" w14:textId="55A1FE4F" w:rsidR="008A3253" w:rsidRPr="007E1247" w:rsidRDefault="008A3253" w:rsidP="008A3253">
      <w:pPr>
        <w:jc w:val="center"/>
        <w:rPr>
          <w:rFonts w:ascii="Trebuchet MS" w:hAnsi="Trebuchet MS"/>
          <w:b/>
          <w:bCs/>
          <w:sz w:val="20"/>
          <w:szCs w:val="20"/>
        </w:rPr>
      </w:pPr>
      <w:r w:rsidRPr="007E1247">
        <w:rPr>
          <w:rFonts w:ascii="Trebuchet MS" w:hAnsi="Trebuchet MS"/>
          <w:b/>
          <w:bCs/>
          <w:sz w:val="20"/>
          <w:szCs w:val="20"/>
        </w:rPr>
        <w:t xml:space="preserve">DRAFT MINUTES OF THE 2024 ANNUAL GENERAL MEETING </w:t>
      </w:r>
    </w:p>
    <w:p w14:paraId="451CFD87" w14:textId="7804D5AB" w:rsidR="005B62C2" w:rsidRPr="007E1247" w:rsidRDefault="008A3253" w:rsidP="008A3253">
      <w:pPr>
        <w:jc w:val="center"/>
        <w:rPr>
          <w:rFonts w:ascii="Trebuchet MS" w:hAnsi="Trebuchet MS"/>
          <w:b/>
          <w:bCs/>
          <w:sz w:val="20"/>
          <w:szCs w:val="20"/>
        </w:rPr>
      </w:pPr>
      <w:r w:rsidRPr="007E1247">
        <w:rPr>
          <w:rFonts w:ascii="Trebuchet MS" w:hAnsi="Trebuchet MS"/>
          <w:b/>
          <w:bCs/>
          <w:sz w:val="20"/>
          <w:szCs w:val="20"/>
        </w:rPr>
        <w:t>OF CPRE HAMPSHIRE</w:t>
      </w:r>
    </w:p>
    <w:p w14:paraId="7DB788C7" w14:textId="77777777" w:rsidR="005B62C2" w:rsidRPr="007E1247" w:rsidRDefault="005B62C2">
      <w:pPr>
        <w:rPr>
          <w:rFonts w:ascii="Trebuchet MS" w:hAnsi="Trebuchet MS"/>
          <w:sz w:val="20"/>
          <w:szCs w:val="20"/>
        </w:rPr>
      </w:pPr>
    </w:p>
    <w:p w14:paraId="7C3AF5EA" w14:textId="77777777" w:rsidR="008A3253" w:rsidRPr="007E1247" w:rsidRDefault="008A3253">
      <w:pPr>
        <w:rPr>
          <w:rFonts w:ascii="Trebuchet MS" w:hAnsi="Trebuchet MS"/>
          <w:sz w:val="20"/>
          <w:szCs w:val="20"/>
        </w:rPr>
      </w:pPr>
      <w:r w:rsidRPr="007E1247">
        <w:rPr>
          <w:rFonts w:ascii="Trebuchet MS" w:hAnsi="Trebuchet MS"/>
          <w:sz w:val="20"/>
          <w:szCs w:val="20"/>
        </w:rPr>
        <w:t>The Annual General Meeting of CPRE Hampshire took place in person at Sparsholt College on 20 April 2024 starting at 10.00am.</w:t>
      </w:r>
    </w:p>
    <w:p w14:paraId="3797C730" w14:textId="77777777" w:rsidR="008A3253" w:rsidRPr="007E1247" w:rsidRDefault="008A3253">
      <w:pPr>
        <w:rPr>
          <w:rFonts w:ascii="Trebuchet MS" w:hAnsi="Trebuchet MS"/>
          <w:sz w:val="20"/>
          <w:szCs w:val="20"/>
        </w:rPr>
      </w:pPr>
      <w:r w:rsidRPr="007E1247">
        <w:rPr>
          <w:rFonts w:ascii="Trebuchet MS" w:hAnsi="Trebuchet MS"/>
          <w:sz w:val="20"/>
          <w:szCs w:val="20"/>
        </w:rPr>
        <w:t>Present: 27 members</w:t>
      </w:r>
    </w:p>
    <w:p w14:paraId="15E1FDAB" w14:textId="53841DA5" w:rsidR="008A3253" w:rsidRPr="007E1247" w:rsidRDefault="008A3253">
      <w:pPr>
        <w:rPr>
          <w:rFonts w:ascii="Trebuchet MS" w:hAnsi="Trebuchet MS"/>
          <w:sz w:val="20"/>
          <w:szCs w:val="20"/>
        </w:rPr>
      </w:pPr>
      <w:r w:rsidRPr="007E1247">
        <w:rPr>
          <w:rFonts w:ascii="Trebuchet MS" w:hAnsi="Trebuchet MS"/>
          <w:sz w:val="20"/>
          <w:szCs w:val="20"/>
        </w:rPr>
        <w:t xml:space="preserve">Apologies: </w:t>
      </w:r>
      <w:r w:rsidR="006D0ECB" w:rsidRPr="007E1247">
        <w:rPr>
          <w:rFonts w:ascii="Trebuchet MS" w:hAnsi="Trebuchet MS"/>
          <w:sz w:val="20"/>
          <w:szCs w:val="20"/>
        </w:rPr>
        <w:t>10</w:t>
      </w:r>
    </w:p>
    <w:p w14:paraId="6830C277" w14:textId="77777777" w:rsidR="008A3253" w:rsidRPr="007E1247" w:rsidRDefault="008A3253">
      <w:pPr>
        <w:rPr>
          <w:rFonts w:ascii="Trebuchet MS" w:hAnsi="Trebuchet MS"/>
          <w:sz w:val="20"/>
          <w:szCs w:val="20"/>
        </w:rPr>
      </w:pPr>
      <w:r w:rsidRPr="007E1247">
        <w:rPr>
          <w:rFonts w:ascii="Trebuchet MS" w:hAnsi="Trebuchet MS"/>
          <w:sz w:val="20"/>
          <w:szCs w:val="20"/>
        </w:rPr>
        <w:t>Proxies: 3</w:t>
      </w:r>
    </w:p>
    <w:p w14:paraId="7CC7E1C5" w14:textId="77777777" w:rsidR="008A3253" w:rsidRPr="007E1247" w:rsidRDefault="008A3253">
      <w:pPr>
        <w:rPr>
          <w:rFonts w:ascii="Trebuchet MS" w:hAnsi="Trebuchet MS"/>
          <w:b/>
          <w:bCs/>
          <w:sz w:val="20"/>
          <w:szCs w:val="20"/>
          <w:u w:val="single"/>
        </w:rPr>
      </w:pPr>
      <w:r w:rsidRPr="007E1247">
        <w:rPr>
          <w:rFonts w:ascii="Trebuchet MS" w:hAnsi="Trebuchet MS"/>
          <w:b/>
          <w:bCs/>
          <w:sz w:val="20"/>
          <w:szCs w:val="20"/>
          <w:u w:val="single"/>
        </w:rPr>
        <w:t>Item 1: Opening of the Meeting</w:t>
      </w:r>
    </w:p>
    <w:p w14:paraId="705824A6" w14:textId="005F9219" w:rsidR="00B77C61" w:rsidRPr="007E1247" w:rsidRDefault="00B77C61">
      <w:pPr>
        <w:rPr>
          <w:rFonts w:ascii="Trebuchet MS" w:hAnsi="Trebuchet MS"/>
          <w:sz w:val="20"/>
          <w:szCs w:val="20"/>
        </w:rPr>
      </w:pPr>
      <w:r w:rsidRPr="007E1247">
        <w:rPr>
          <w:rFonts w:ascii="Trebuchet MS" w:hAnsi="Trebuchet MS"/>
          <w:sz w:val="20"/>
          <w:szCs w:val="20"/>
        </w:rPr>
        <w:t>The AGM was opened with a welcome by the Earl of Malmesbury.</w:t>
      </w:r>
      <w:r w:rsidR="008A3253" w:rsidRPr="007E1247">
        <w:rPr>
          <w:rFonts w:ascii="Trebuchet MS" w:hAnsi="Trebuchet MS"/>
          <w:sz w:val="20"/>
          <w:szCs w:val="20"/>
        </w:rPr>
        <w:t xml:space="preserve"> </w:t>
      </w:r>
      <w:r w:rsidR="004557AD" w:rsidRPr="007E1247">
        <w:rPr>
          <w:rFonts w:ascii="Trebuchet MS" w:hAnsi="Trebuchet MS"/>
          <w:sz w:val="20"/>
          <w:szCs w:val="20"/>
        </w:rPr>
        <w:t xml:space="preserve">The President </w:t>
      </w:r>
      <w:r w:rsidR="00B610A1" w:rsidRPr="007E1247">
        <w:rPr>
          <w:rFonts w:ascii="Trebuchet MS" w:hAnsi="Trebuchet MS"/>
          <w:sz w:val="20"/>
          <w:szCs w:val="20"/>
        </w:rPr>
        <w:t xml:space="preserve">welcomed Jo Wyatt, the new Finance Officer, and paid tribute to Martin Gillie, the Treasurer, to whom </w:t>
      </w:r>
      <w:r w:rsidR="004557AD" w:rsidRPr="007E1247">
        <w:rPr>
          <w:rFonts w:ascii="Trebuchet MS" w:hAnsi="Trebuchet MS"/>
          <w:sz w:val="20"/>
          <w:szCs w:val="20"/>
        </w:rPr>
        <w:t xml:space="preserve">he </w:t>
      </w:r>
      <w:r w:rsidR="00B610A1" w:rsidRPr="007E1247">
        <w:rPr>
          <w:rFonts w:ascii="Trebuchet MS" w:hAnsi="Trebuchet MS"/>
          <w:sz w:val="20"/>
          <w:szCs w:val="20"/>
        </w:rPr>
        <w:t>had awarded a National Office Volunteer Award at the 2023 AGM</w:t>
      </w:r>
      <w:r w:rsidR="004557AD" w:rsidRPr="007E1247">
        <w:rPr>
          <w:rFonts w:ascii="Trebuchet MS" w:hAnsi="Trebuchet MS"/>
          <w:sz w:val="20"/>
          <w:szCs w:val="20"/>
        </w:rPr>
        <w:t xml:space="preserve"> and </w:t>
      </w:r>
      <w:r w:rsidR="00B610A1" w:rsidRPr="007E1247">
        <w:rPr>
          <w:rFonts w:ascii="Trebuchet MS" w:hAnsi="Trebuchet MS"/>
          <w:sz w:val="20"/>
          <w:szCs w:val="20"/>
        </w:rPr>
        <w:t xml:space="preserve">who had sadly died </w:t>
      </w:r>
      <w:r w:rsidR="00B71D98" w:rsidRPr="007E1247">
        <w:rPr>
          <w:rFonts w:ascii="Trebuchet MS" w:hAnsi="Trebuchet MS"/>
          <w:sz w:val="20"/>
          <w:szCs w:val="20"/>
        </w:rPr>
        <w:t>last year</w:t>
      </w:r>
      <w:r w:rsidR="004557AD" w:rsidRPr="007E1247">
        <w:rPr>
          <w:rFonts w:ascii="Trebuchet MS" w:hAnsi="Trebuchet MS"/>
          <w:sz w:val="20"/>
          <w:szCs w:val="20"/>
        </w:rPr>
        <w:t>. The President then thanked all the volunteers involved in planning, hedge planting and laying, collecting litter, raising funds and helping out more generally. He thanked the staff of CPRE Hampshire, with particular thanks for Alison Talbot, the Operations Manager, for her untiring efforts on the charity’s behalf.</w:t>
      </w:r>
    </w:p>
    <w:p w14:paraId="18D8F28B" w14:textId="77777777" w:rsidR="008A3253" w:rsidRPr="007E1247" w:rsidRDefault="008A3253">
      <w:pPr>
        <w:rPr>
          <w:rFonts w:ascii="Trebuchet MS" w:hAnsi="Trebuchet MS"/>
          <w:b/>
          <w:bCs/>
          <w:sz w:val="20"/>
          <w:szCs w:val="20"/>
          <w:u w:val="single"/>
        </w:rPr>
      </w:pPr>
      <w:r w:rsidRPr="007E1247">
        <w:rPr>
          <w:rFonts w:ascii="Trebuchet MS" w:hAnsi="Trebuchet MS"/>
          <w:b/>
          <w:bCs/>
          <w:sz w:val="20"/>
          <w:szCs w:val="20"/>
          <w:u w:val="single"/>
        </w:rPr>
        <w:t>Item 2: Highlights of 2023</w:t>
      </w:r>
    </w:p>
    <w:p w14:paraId="5DEF69AB" w14:textId="5A6D7B01" w:rsidR="00B77C61" w:rsidRPr="007E1247" w:rsidRDefault="00B77C61">
      <w:pPr>
        <w:rPr>
          <w:rFonts w:ascii="Trebuchet MS" w:hAnsi="Trebuchet MS"/>
          <w:sz w:val="20"/>
          <w:szCs w:val="20"/>
        </w:rPr>
      </w:pPr>
      <w:r w:rsidRPr="007E1247">
        <w:rPr>
          <w:rFonts w:ascii="Trebuchet MS" w:hAnsi="Trebuchet MS"/>
          <w:sz w:val="20"/>
          <w:szCs w:val="20"/>
        </w:rPr>
        <w:t xml:space="preserve">Alison </w:t>
      </w:r>
      <w:r w:rsidR="008A3253" w:rsidRPr="007E1247">
        <w:rPr>
          <w:rFonts w:ascii="Trebuchet MS" w:hAnsi="Trebuchet MS"/>
          <w:sz w:val="20"/>
          <w:szCs w:val="20"/>
        </w:rPr>
        <w:t>Talbot</w:t>
      </w:r>
      <w:r w:rsidRPr="007E1247">
        <w:rPr>
          <w:rFonts w:ascii="Trebuchet MS" w:hAnsi="Trebuchet MS"/>
          <w:sz w:val="20"/>
          <w:szCs w:val="20"/>
        </w:rPr>
        <w:t>, the Operations Manager, then gave a summary of the highlights of 2023. These included the Hampshire Hedge, the Green Match</w:t>
      </w:r>
      <w:r w:rsidR="00BE16BD" w:rsidRPr="007E1247">
        <w:rPr>
          <w:rFonts w:ascii="Trebuchet MS" w:hAnsi="Trebuchet MS"/>
          <w:sz w:val="20"/>
          <w:szCs w:val="20"/>
        </w:rPr>
        <w:t xml:space="preserve"> funding campaign</w:t>
      </w:r>
      <w:r w:rsidRPr="007E1247">
        <w:rPr>
          <w:rFonts w:ascii="Trebuchet MS" w:hAnsi="Trebuchet MS"/>
          <w:sz w:val="20"/>
          <w:szCs w:val="20"/>
        </w:rPr>
        <w:t>, the Star Count as part of the Dark Night Skies, litter picking in Winchester, Rooftop Renewables and the Hampshire Countryside Awards.</w:t>
      </w:r>
    </w:p>
    <w:p w14:paraId="428E717D" w14:textId="77777777" w:rsidR="008A3253" w:rsidRPr="007E1247" w:rsidRDefault="008A3253">
      <w:pPr>
        <w:rPr>
          <w:rFonts w:ascii="Trebuchet MS" w:hAnsi="Trebuchet MS"/>
          <w:b/>
          <w:bCs/>
          <w:sz w:val="20"/>
          <w:szCs w:val="20"/>
          <w:u w:val="single"/>
        </w:rPr>
      </w:pPr>
      <w:r w:rsidRPr="007E1247">
        <w:rPr>
          <w:rFonts w:ascii="Trebuchet MS" w:hAnsi="Trebuchet MS"/>
          <w:b/>
          <w:bCs/>
          <w:sz w:val="20"/>
          <w:szCs w:val="20"/>
          <w:u w:val="single"/>
        </w:rPr>
        <w:t>Item 3: CPRE Hampshire Business Plan 2024-2025</w:t>
      </w:r>
    </w:p>
    <w:p w14:paraId="77D24374" w14:textId="47D2C416" w:rsidR="00B77C61" w:rsidRPr="007E1247" w:rsidRDefault="00B77C61">
      <w:pPr>
        <w:rPr>
          <w:rFonts w:ascii="Trebuchet MS" w:hAnsi="Trebuchet MS"/>
          <w:sz w:val="20"/>
          <w:szCs w:val="20"/>
        </w:rPr>
      </w:pPr>
      <w:r w:rsidRPr="007E1247">
        <w:rPr>
          <w:rFonts w:ascii="Trebuchet MS" w:hAnsi="Trebuchet MS"/>
          <w:sz w:val="20"/>
          <w:szCs w:val="20"/>
        </w:rPr>
        <w:t xml:space="preserve">Carole Oldham </w:t>
      </w:r>
      <w:r w:rsidR="008A3253" w:rsidRPr="007E1247">
        <w:rPr>
          <w:rFonts w:ascii="Trebuchet MS" w:hAnsi="Trebuchet MS"/>
          <w:sz w:val="20"/>
          <w:szCs w:val="20"/>
        </w:rPr>
        <w:t xml:space="preserve">started by </w:t>
      </w:r>
      <w:r w:rsidRPr="007E1247">
        <w:rPr>
          <w:rFonts w:ascii="Trebuchet MS" w:hAnsi="Trebuchet MS"/>
          <w:sz w:val="20"/>
          <w:szCs w:val="20"/>
        </w:rPr>
        <w:t>set</w:t>
      </w:r>
      <w:r w:rsidR="008A3253" w:rsidRPr="007E1247">
        <w:rPr>
          <w:rFonts w:ascii="Trebuchet MS" w:hAnsi="Trebuchet MS"/>
          <w:sz w:val="20"/>
          <w:szCs w:val="20"/>
        </w:rPr>
        <w:t>ting</w:t>
      </w:r>
      <w:r w:rsidRPr="007E1247">
        <w:rPr>
          <w:rFonts w:ascii="Trebuchet MS" w:hAnsi="Trebuchet MS"/>
          <w:sz w:val="20"/>
          <w:szCs w:val="20"/>
        </w:rPr>
        <w:t xml:space="preserve"> out the plans for 2024 in relation to planning.</w:t>
      </w:r>
      <w:r w:rsidR="008A3253" w:rsidRPr="007E1247">
        <w:rPr>
          <w:rFonts w:ascii="Trebuchet MS" w:hAnsi="Trebuchet MS"/>
          <w:sz w:val="20"/>
          <w:szCs w:val="20"/>
        </w:rPr>
        <w:t xml:space="preserve"> Carole</w:t>
      </w:r>
      <w:r w:rsidRPr="007E1247">
        <w:rPr>
          <w:rFonts w:ascii="Trebuchet MS" w:hAnsi="Trebuchet MS"/>
          <w:sz w:val="20"/>
          <w:szCs w:val="20"/>
        </w:rPr>
        <w:t xml:space="preserve"> then outlined the projects planned for 2024, including 100 Centenary Trees in a hedge or copse for the 2026 100-year anniversary of CPRE, Hampshire Chalk Meadows, a funding bid for a North Hampshire Hedge, and Community Energy Visioning to explore opinions of renewable energy in local communities. Lastly, a request was made for sponsors for the 2024 Hampshire Countryside Awards, which will have four categories: Hampshire Climate Action Award, Health &amp; Wellbeing in Nature, Grassroots Action Award, and Projects in Hampshire’s Protected Landscapes.</w:t>
      </w:r>
      <w:r w:rsidR="008A3253" w:rsidRPr="007E1247">
        <w:rPr>
          <w:rFonts w:ascii="Trebuchet MS" w:hAnsi="Trebuchet MS"/>
          <w:sz w:val="20"/>
          <w:szCs w:val="20"/>
        </w:rPr>
        <w:t xml:space="preserve"> </w:t>
      </w:r>
      <w:r w:rsidRPr="007E1247">
        <w:rPr>
          <w:rFonts w:ascii="Trebuchet MS" w:hAnsi="Trebuchet MS"/>
          <w:sz w:val="20"/>
          <w:szCs w:val="20"/>
        </w:rPr>
        <w:t>The presentation was followed by questions from members.</w:t>
      </w:r>
    </w:p>
    <w:p w14:paraId="5FB4B303" w14:textId="77777777" w:rsidR="008A3253" w:rsidRPr="007E1247" w:rsidRDefault="008A3253">
      <w:pPr>
        <w:rPr>
          <w:rFonts w:ascii="Trebuchet MS" w:hAnsi="Trebuchet MS"/>
          <w:b/>
          <w:bCs/>
          <w:sz w:val="20"/>
          <w:szCs w:val="20"/>
          <w:u w:val="single"/>
        </w:rPr>
      </w:pPr>
      <w:r w:rsidRPr="007E1247">
        <w:rPr>
          <w:rFonts w:ascii="Trebuchet MS" w:hAnsi="Trebuchet MS"/>
          <w:b/>
          <w:bCs/>
          <w:sz w:val="20"/>
          <w:szCs w:val="20"/>
          <w:u w:val="single"/>
        </w:rPr>
        <w:t>Item 4: Celebrating 75 Years of Protected Landscapes</w:t>
      </w:r>
    </w:p>
    <w:p w14:paraId="191ED234" w14:textId="5857A14E" w:rsidR="00B77C61" w:rsidRPr="007E1247" w:rsidRDefault="00B77C61">
      <w:pPr>
        <w:rPr>
          <w:rFonts w:ascii="Trebuchet MS" w:hAnsi="Trebuchet MS"/>
          <w:sz w:val="20"/>
          <w:szCs w:val="20"/>
        </w:rPr>
      </w:pPr>
      <w:r w:rsidRPr="007E1247">
        <w:rPr>
          <w:rFonts w:ascii="Trebuchet MS" w:hAnsi="Trebuchet MS"/>
          <w:sz w:val="20"/>
          <w:szCs w:val="20"/>
        </w:rPr>
        <w:t xml:space="preserve">Margaret Parent, the Chair, then gave a talk on 75 years of protected landscapes and the future of these. This covered the 1949 National Parks and </w:t>
      </w:r>
      <w:r w:rsidR="000237C3" w:rsidRPr="007E1247">
        <w:rPr>
          <w:rFonts w:ascii="Trebuchet MS" w:hAnsi="Trebuchet MS"/>
          <w:sz w:val="20"/>
          <w:szCs w:val="20"/>
        </w:rPr>
        <w:t xml:space="preserve">Access to the Countryside </w:t>
      </w:r>
      <w:r w:rsidRPr="007E1247">
        <w:rPr>
          <w:rFonts w:ascii="Trebuchet MS" w:hAnsi="Trebuchet MS"/>
          <w:sz w:val="20"/>
          <w:szCs w:val="20"/>
        </w:rPr>
        <w:t>Act</w:t>
      </w:r>
      <w:r w:rsidR="008A3253" w:rsidRPr="007E1247">
        <w:rPr>
          <w:rFonts w:ascii="Trebuchet MS" w:hAnsi="Trebuchet MS"/>
          <w:sz w:val="20"/>
          <w:szCs w:val="20"/>
        </w:rPr>
        <w:t xml:space="preserve">, statistics about the current </w:t>
      </w:r>
      <w:r w:rsidR="000237C3" w:rsidRPr="007E1247">
        <w:rPr>
          <w:rFonts w:ascii="Trebuchet MS" w:hAnsi="Trebuchet MS"/>
          <w:sz w:val="20"/>
          <w:szCs w:val="20"/>
        </w:rPr>
        <w:t xml:space="preserve">status </w:t>
      </w:r>
      <w:r w:rsidR="008A3253" w:rsidRPr="007E1247">
        <w:rPr>
          <w:rFonts w:ascii="Trebuchet MS" w:hAnsi="Trebuchet MS"/>
          <w:sz w:val="20"/>
          <w:szCs w:val="20"/>
        </w:rPr>
        <w:t xml:space="preserve">of national parks within Hampshire and the UK, the role and remit of DEFRA, the new obligation introduced by the Levelling-Up </w:t>
      </w:r>
      <w:r w:rsidR="00C12D19" w:rsidRPr="007E1247">
        <w:rPr>
          <w:rFonts w:ascii="Trebuchet MS" w:hAnsi="Trebuchet MS"/>
          <w:sz w:val="20"/>
          <w:szCs w:val="20"/>
        </w:rPr>
        <w:t xml:space="preserve">and Regeneration </w:t>
      </w:r>
      <w:r w:rsidR="008A3253" w:rsidRPr="007E1247">
        <w:rPr>
          <w:rFonts w:ascii="Trebuchet MS" w:hAnsi="Trebuchet MS"/>
          <w:sz w:val="20"/>
          <w:szCs w:val="20"/>
        </w:rPr>
        <w:t>Act</w:t>
      </w:r>
      <w:r w:rsidRPr="007E1247">
        <w:rPr>
          <w:rFonts w:ascii="Trebuchet MS" w:hAnsi="Trebuchet MS"/>
          <w:sz w:val="20"/>
          <w:szCs w:val="20"/>
        </w:rPr>
        <w:t xml:space="preserve"> </w:t>
      </w:r>
      <w:r w:rsidR="00C12D19" w:rsidRPr="007E1247">
        <w:rPr>
          <w:rFonts w:ascii="Trebuchet MS" w:hAnsi="Trebuchet MS"/>
          <w:sz w:val="20"/>
          <w:szCs w:val="20"/>
        </w:rPr>
        <w:t>2023</w:t>
      </w:r>
      <w:r w:rsidR="008A3253" w:rsidRPr="007E1247">
        <w:rPr>
          <w:rFonts w:ascii="Trebuchet MS" w:hAnsi="Trebuchet MS"/>
          <w:sz w:val="20"/>
          <w:szCs w:val="20"/>
        </w:rPr>
        <w:t xml:space="preserve"> and finish</w:t>
      </w:r>
      <w:r w:rsidR="001F415E">
        <w:rPr>
          <w:rFonts w:ascii="Trebuchet MS" w:hAnsi="Trebuchet MS"/>
          <w:sz w:val="20"/>
          <w:szCs w:val="20"/>
        </w:rPr>
        <w:t>ed</w:t>
      </w:r>
      <w:r w:rsidR="008A3253" w:rsidRPr="007E1247">
        <w:rPr>
          <w:rFonts w:ascii="Trebuchet MS" w:hAnsi="Trebuchet MS"/>
          <w:sz w:val="20"/>
          <w:szCs w:val="20"/>
        </w:rPr>
        <w:t xml:space="preserve"> by identifying what is needed to protect the future of national parks. The talk was followed by questions from the members.  </w:t>
      </w:r>
    </w:p>
    <w:p w14:paraId="4F24C845" w14:textId="19D7AA95" w:rsidR="008A3253" w:rsidRPr="007E1247" w:rsidRDefault="006D0ECB" w:rsidP="007C43CE">
      <w:pPr>
        <w:keepNext/>
        <w:rPr>
          <w:rFonts w:ascii="Trebuchet MS" w:hAnsi="Trebuchet MS"/>
          <w:b/>
          <w:bCs/>
          <w:sz w:val="20"/>
          <w:szCs w:val="20"/>
          <w:u w:val="single"/>
        </w:rPr>
      </w:pPr>
      <w:r w:rsidRPr="007E1247">
        <w:rPr>
          <w:rFonts w:ascii="Trebuchet MS" w:hAnsi="Trebuchet MS"/>
          <w:b/>
          <w:bCs/>
          <w:sz w:val="20"/>
          <w:szCs w:val="20"/>
          <w:u w:val="single"/>
        </w:rPr>
        <w:lastRenderedPageBreak/>
        <w:t>Item 5: Apologies for absence</w:t>
      </w:r>
    </w:p>
    <w:p w14:paraId="04E0386A" w14:textId="7293D8FC" w:rsidR="006D0ECB" w:rsidRPr="007E1247" w:rsidRDefault="006D0ECB">
      <w:pPr>
        <w:rPr>
          <w:rFonts w:ascii="Trebuchet MS" w:hAnsi="Trebuchet MS"/>
          <w:sz w:val="20"/>
          <w:szCs w:val="20"/>
        </w:rPr>
      </w:pPr>
      <w:r w:rsidRPr="007E1247">
        <w:rPr>
          <w:rFonts w:ascii="Trebuchet MS" w:hAnsi="Trebuchet MS"/>
          <w:sz w:val="20"/>
          <w:szCs w:val="20"/>
        </w:rPr>
        <w:t>Neil Henderson, Secretary, introduced the formal AGM, confirmed that there was a quorum and read out apologies.</w:t>
      </w:r>
    </w:p>
    <w:p w14:paraId="4EBAC8CE" w14:textId="7A8225F4" w:rsidR="006D0ECB" w:rsidRPr="007E1247" w:rsidRDefault="006D0ECB">
      <w:pPr>
        <w:rPr>
          <w:rFonts w:ascii="Trebuchet MS" w:hAnsi="Trebuchet MS"/>
          <w:b/>
          <w:bCs/>
          <w:sz w:val="20"/>
          <w:szCs w:val="20"/>
          <w:u w:val="single"/>
        </w:rPr>
      </w:pPr>
      <w:r w:rsidRPr="007E1247">
        <w:rPr>
          <w:rFonts w:ascii="Trebuchet MS" w:hAnsi="Trebuchet MS"/>
          <w:b/>
          <w:bCs/>
          <w:sz w:val="20"/>
          <w:szCs w:val="20"/>
          <w:u w:val="single"/>
        </w:rPr>
        <w:t>Item 6: Re-appointment of the President</w:t>
      </w:r>
    </w:p>
    <w:p w14:paraId="385C29CD" w14:textId="00D0EA6F" w:rsidR="006D0ECB" w:rsidRPr="007E1247" w:rsidRDefault="006D0ECB">
      <w:pPr>
        <w:rPr>
          <w:rFonts w:ascii="Trebuchet MS" w:hAnsi="Trebuchet MS"/>
          <w:sz w:val="20"/>
          <w:szCs w:val="20"/>
        </w:rPr>
      </w:pPr>
      <w:r w:rsidRPr="007E1247">
        <w:rPr>
          <w:rFonts w:ascii="Trebuchet MS" w:hAnsi="Trebuchet MS"/>
          <w:sz w:val="20"/>
          <w:szCs w:val="20"/>
        </w:rPr>
        <w:t>Neil Henderson, Secretary, proposed on behalf of the Trustees that James, Earl of Malmesbury, be re-appointed as President of CPRE Hampshire for a further two years. The proposal was seconded by Dee Haas and carried unanimously.</w:t>
      </w:r>
    </w:p>
    <w:p w14:paraId="22E43C35" w14:textId="14BC2FF4" w:rsidR="006D0ECB" w:rsidRPr="007E1247" w:rsidRDefault="006D0ECB">
      <w:pPr>
        <w:rPr>
          <w:rFonts w:ascii="Trebuchet MS" w:hAnsi="Trebuchet MS"/>
          <w:b/>
          <w:bCs/>
          <w:sz w:val="20"/>
          <w:szCs w:val="20"/>
          <w:u w:val="single"/>
        </w:rPr>
      </w:pPr>
      <w:r w:rsidRPr="007E1247">
        <w:rPr>
          <w:rFonts w:ascii="Trebuchet MS" w:hAnsi="Trebuchet MS"/>
          <w:b/>
          <w:bCs/>
          <w:sz w:val="20"/>
          <w:szCs w:val="20"/>
          <w:u w:val="single"/>
        </w:rPr>
        <w:t>Item 7: Approval of the Minutes of the 2023 AGM</w:t>
      </w:r>
    </w:p>
    <w:p w14:paraId="1620AD71" w14:textId="2C79B168" w:rsidR="006D0ECB" w:rsidRPr="007E1247" w:rsidRDefault="006D0ECB">
      <w:pPr>
        <w:rPr>
          <w:rFonts w:ascii="Trebuchet MS" w:hAnsi="Trebuchet MS"/>
          <w:sz w:val="20"/>
          <w:szCs w:val="20"/>
        </w:rPr>
      </w:pPr>
      <w:r w:rsidRPr="007E1247">
        <w:rPr>
          <w:rFonts w:ascii="Trebuchet MS" w:hAnsi="Trebuchet MS"/>
          <w:sz w:val="20"/>
          <w:szCs w:val="20"/>
        </w:rPr>
        <w:t>Adoption of the minutes was proposed by Carole Oldham and seconded by Dee Haas. The motion was carried unanimously.</w:t>
      </w:r>
    </w:p>
    <w:p w14:paraId="7C2F53D5" w14:textId="759EDA5D" w:rsidR="006D0ECB" w:rsidRPr="007E1247" w:rsidRDefault="006D0ECB">
      <w:pPr>
        <w:rPr>
          <w:rFonts w:ascii="Trebuchet MS" w:hAnsi="Trebuchet MS"/>
          <w:b/>
          <w:bCs/>
          <w:sz w:val="20"/>
          <w:szCs w:val="20"/>
          <w:u w:val="single"/>
        </w:rPr>
      </w:pPr>
      <w:r w:rsidRPr="007E1247">
        <w:rPr>
          <w:rFonts w:ascii="Trebuchet MS" w:hAnsi="Trebuchet MS"/>
          <w:b/>
          <w:bCs/>
          <w:sz w:val="20"/>
          <w:szCs w:val="20"/>
          <w:u w:val="single"/>
        </w:rPr>
        <w:t>Item 8: Matters Arising</w:t>
      </w:r>
    </w:p>
    <w:p w14:paraId="38E1A6F0" w14:textId="2A8040B2" w:rsidR="006D0ECB" w:rsidRPr="007E1247" w:rsidRDefault="006D0ECB">
      <w:pPr>
        <w:rPr>
          <w:rFonts w:ascii="Trebuchet MS" w:hAnsi="Trebuchet MS"/>
          <w:sz w:val="20"/>
          <w:szCs w:val="20"/>
        </w:rPr>
      </w:pPr>
      <w:r w:rsidRPr="007E1247">
        <w:rPr>
          <w:rFonts w:ascii="Trebuchet MS" w:hAnsi="Trebuchet MS"/>
          <w:sz w:val="20"/>
          <w:szCs w:val="20"/>
        </w:rPr>
        <w:t>There were no matters arising.</w:t>
      </w:r>
    </w:p>
    <w:p w14:paraId="20868040" w14:textId="7D87B12C" w:rsidR="006D0ECB" w:rsidRPr="007E1247" w:rsidRDefault="006D0ECB">
      <w:pPr>
        <w:rPr>
          <w:rFonts w:ascii="Trebuchet MS" w:hAnsi="Trebuchet MS"/>
          <w:b/>
          <w:bCs/>
          <w:sz w:val="20"/>
          <w:szCs w:val="20"/>
          <w:u w:val="single"/>
        </w:rPr>
      </w:pPr>
      <w:r w:rsidRPr="007E1247">
        <w:rPr>
          <w:rFonts w:ascii="Trebuchet MS" w:hAnsi="Trebuchet MS"/>
          <w:b/>
          <w:bCs/>
          <w:sz w:val="20"/>
          <w:szCs w:val="20"/>
          <w:u w:val="single"/>
        </w:rPr>
        <w:t>Item 9: Adoption of Statement of Accounts for 2023</w:t>
      </w:r>
    </w:p>
    <w:p w14:paraId="26B9CB99" w14:textId="49179C06" w:rsidR="006D0ECB" w:rsidRPr="007E1247" w:rsidRDefault="006D0ECB">
      <w:pPr>
        <w:rPr>
          <w:rFonts w:ascii="Trebuchet MS" w:hAnsi="Trebuchet MS"/>
          <w:sz w:val="20"/>
          <w:szCs w:val="20"/>
        </w:rPr>
      </w:pPr>
      <w:r w:rsidRPr="007E1247">
        <w:rPr>
          <w:rFonts w:ascii="Trebuchet MS" w:hAnsi="Trebuchet MS"/>
          <w:sz w:val="20"/>
          <w:szCs w:val="20"/>
        </w:rPr>
        <w:t>Jo Wyatt, the Finance Officer, presented the accounts for 2023. Christopher Napier raised a question in relation to the ability to pay staff costs in 2024, which was answered by Jo Wyatt. Adoption of the Statement of Accounts was proposed by Christopher Napier and seconded by Joy Housham. The motion was carried unanimously.</w:t>
      </w:r>
    </w:p>
    <w:p w14:paraId="306F9FE9" w14:textId="3DC694FD" w:rsidR="006D0ECB" w:rsidRPr="007E1247" w:rsidRDefault="006D0ECB">
      <w:pPr>
        <w:rPr>
          <w:rFonts w:ascii="Trebuchet MS" w:hAnsi="Trebuchet MS"/>
          <w:b/>
          <w:bCs/>
          <w:sz w:val="20"/>
          <w:szCs w:val="20"/>
          <w:u w:val="single"/>
        </w:rPr>
      </w:pPr>
      <w:r w:rsidRPr="007E1247">
        <w:rPr>
          <w:rFonts w:ascii="Trebuchet MS" w:hAnsi="Trebuchet MS"/>
          <w:b/>
          <w:bCs/>
          <w:sz w:val="20"/>
          <w:szCs w:val="20"/>
          <w:u w:val="single"/>
        </w:rPr>
        <w:t>Item 10: Election and Appointment of Officers</w:t>
      </w:r>
    </w:p>
    <w:p w14:paraId="0B64BD53" w14:textId="3EED9E5B" w:rsidR="006D0ECB" w:rsidRPr="007E1247" w:rsidRDefault="002A1DAD">
      <w:pPr>
        <w:rPr>
          <w:rFonts w:ascii="Trebuchet MS" w:hAnsi="Trebuchet MS"/>
          <w:sz w:val="20"/>
          <w:szCs w:val="20"/>
        </w:rPr>
      </w:pPr>
      <w:r w:rsidRPr="007E1247">
        <w:rPr>
          <w:rFonts w:ascii="Trebuchet MS" w:hAnsi="Trebuchet MS"/>
          <w:sz w:val="20"/>
          <w:szCs w:val="20"/>
        </w:rPr>
        <w:t>The President introduced Ben Goodhall</w:t>
      </w:r>
      <w:r w:rsidR="00901BC4" w:rsidRPr="007E1247">
        <w:rPr>
          <w:rFonts w:ascii="Trebuchet MS" w:hAnsi="Trebuchet MS"/>
          <w:sz w:val="20"/>
          <w:szCs w:val="20"/>
        </w:rPr>
        <w:t>,</w:t>
      </w:r>
      <w:r w:rsidRPr="007E1247">
        <w:rPr>
          <w:rFonts w:ascii="Trebuchet MS" w:hAnsi="Trebuchet MS"/>
          <w:sz w:val="20"/>
          <w:szCs w:val="20"/>
        </w:rPr>
        <w:t xml:space="preserve"> standing </w:t>
      </w:r>
      <w:r w:rsidR="00901BC4" w:rsidRPr="007E1247">
        <w:rPr>
          <w:rFonts w:ascii="Trebuchet MS" w:hAnsi="Trebuchet MS"/>
          <w:sz w:val="20"/>
          <w:szCs w:val="20"/>
        </w:rPr>
        <w:t xml:space="preserve">for </w:t>
      </w:r>
      <w:r w:rsidRPr="007E1247">
        <w:rPr>
          <w:rFonts w:ascii="Trebuchet MS" w:hAnsi="Trebuchet MS"/>
          <w:sz w:val="20"/>
          <w:szCs w:val="20"/>
        </w:rPr>
        <w:t xml:space="preserve">election as a </w:t>
      </w:r>
      <w:r w:rsidR="00901BC4" w:rsidRPr="007E1247">
        <w:rPr>
          <w:rFonts w:ascii="Trebuchet MS" w:hAnsi="Trebuchet MS"/>
          <w:sz w:val="20"/>
          <w:szCs w:val="20"/>
        </w:rPr>
        <w:t xml:space="preserve">new </w:t>
      </w:r>
      <w:r w:rsidRPr="007E1247">
        <w:rPr>
          <w:rFonts w:ascii="Trebuchet MS" w:hAnsi="Trebuchet MS"/>
          <w:sz w:val="20"/>
          <w:szCs w:val="20"/>
        </w:rPr>
        <w:t xml:space="preserve">Trustee and Treasurer. His election was proposed by Boyd </w:t>
      </w:r>
      <w:r w:rsidR="00901BC4" w:rsidRPr="007E1247">
        <w:rPr>
          <w:rFonts w:ascii="Trebuchet MS" w:hAnsi="Trebuchet MS"/>
          <w:sz w:val="20"/>
          <w:szCs w:val="20"/>
        </w:rPr>
        <w:t>McCleary</w:t>
      </w:r>
      <w:r w:rsidRPr="007E1247">
        <w:rPr>
          <w:rFonts w:ascii="Trebuchet MS" w:hAnsi="Trebuchet MS"/>
          <w:sz w:val="20"/>
          <w:szCs w:val="20"/>
        </w:rPr>
        <w:t xml:space="preserve"> and seconded by Carole Oldham. </w:t>
      </w:r>
      <w:r w:rsidR="00901BC4" w:rsidRPr="007E1247">
        <w:rPr>
          <w:rFonts w:ascii="Trebuchet MS" w:hAnsi="Trebuchet MS"/>
          <w:sz w:val="20"/>
          <w:szCs w:val="20"/>
        </w:rPr>
        <w:t xml:space="preserve">His </w:t>
      </w:r>
      <w:r w:rsidRPr="007E1247">
        <w:rPr>
          <w:rFonts w:ascii="Trebuchet MS" w:hAnsi="Trebuchet MS"/>
          <w:sz w:val="20"/>
          <w:szCs w:val="20"/>
        </w:rPr>
        <w:t>election was carried unanimously.</w:t>
      </w:r>
    </w:p>
    <w:p w14:paraId="0D6D5EF0" w14:textId="1748F588" w:rsidR="00901BC4" w:rsidRPr="007E1247" w:rsidRDefault="00901BC4" w:rsidP="00901BC4">
      <w:pPr>
        <w:rPr>
          <w:rFonts w:ascii="Trebuchet MS" w:hAnsi="Trebuchet MS"/>
          <w:sz w:val="20"/>
          <w:szCs w:val="20"/>
        </w:rPr>
      </w:pPr>
      <w:r w:rsidRPr="007E1247">
        <w:rPr>
          <w:rFonts w:ascii="Trebuchet MS" w:hAnsi="Trebuchet MS"/>
          <w:sz w:val="20"/>
          <w:szCs w:val="20"/>
        </w:rPr>
        <w:t>The President then introduced David Rigby, standing for election as a new Trustee. His election was proposed by Bob Wren and seconded by John Rosling. His election was carried unanimously.</w:t>
      </w:r>
    </w:p>
    <w:p w14:paraId="4CADA8EA" w14:textId="06AA2089" w:rsidR="002A1DAD" w:rsidRPr="007E1247" w:rsidRDefault="00901BC4">
      <w:pPr>
        <w:rPr>
          <w:rFonts w:ascii="Trebuchet MS" w:hAnsi="Trebuchet MS"/>
          <w:sz w:val="20"/>
          <w:szCs w:val="20"/>
        </w:rPr>
      </w:pPr>
      <w:r w:rsidRPr="007E1247">
        <w:rPr>
          <w:rFonts w:ascii="Trebuchet MS" w:hAnsi="Trebuchet MS"/>
          <w:sz w:val="20"/>
          <w:szCs w:val="20"/>
        </w:rPr>
        <w:t>Lastly, the President introduced existing Trustees Alastair Clark, Elizabeth Clarke and Neil Henderson, who were standing for re-election as Trustees. Their election was proposed by Carole Oldham and seconded by Dee Haas. Their election was carried unanimously.</w:t>
      </w:r>
    </w:p>
    <w:p w14:paraId="1B544398" w14:textId="45C77FE9" w:rsidR="00901BC4" w:rsidRPr="007E1247" w:rsidRDefault="00901BC4">
      <w:pPr>
        <w:rPr>
          <w:rFonts w:ascii="Trebuchet MS" w:hAnsi="Trebuchet MS"/>
          <w:b/>
          <w:bCs/>
          <w:sz w:val="20"/>
          <w:szCs w:val="20"/>
          <w:u w:val="single"/>
        </w:rPr>
      </w:pPr>
      <w:r w:rsidRPr="007E1247">
        <w:rPr>
          <w:rFonts w:ascii="Trebuchet MS" w:hAnsi="Trebuchet MS"/>
          <w:b/>
          <w:bCs/>
          <w:sz w:val="20"/>
          <w:szCs w:val="20"/>
          <w:u w:val="single"/>
        </w:rPr>
        <w:t>Item 11: Any other business</w:t>
      </w:r>
    </w:p>
    <w:p w14:paraId="665ECD10" w14:textId="27EB03FB" w:rsidR="00901BC4" w:rsidRPr="007E1247" w:rsidRDefault="00901BC4">
      <w:pPr>
        <w:rPr>
          <w:rFonts w:ascii="Trebuchet MS" w:hAnsi="Trebuchet MS"/>
          <w:sz w:val="20"/>
          <w:szCs w:val="20"/>
        </w:rPr>
      </w:pPr>
      <w:r w:rsidRPr="007E1247">
        <w:rPr>
          <w:rFonts w:ascii="Trebuchet MS" w:hAnsi="Trebuchet MS"/>
          <w:sz w:val="20"/>
          <w:szCs w:val="20"/>
        </w:rPr>
        <w:t>Boyd McCleary raised the issue of the Big Green Give and the funding potential for the Hampshire Hedge Project. Bob Wren referred to an article covering designations of ‘Grey Skies’ and the limited number of greenbelt fields in Hampshire.</w:t>
      </w:r>
    </w:p>
    <w:p w14:paraId="690ED434" w14:textId="65E93EA3" w:rsidR="00901BC4" w:rsidRPr="007E1247" w:rsidRDefault="00901BC4">
      <w:pPr>
        <w:rPr>
          <w:rFonts w:ascii="Trebuchet MS" w:hAnsi="Trebuchet MS"/>
          <w:sz w:val="20"/>
          <w:szCs w:val="20"/>
        </w:rPr>
      </w:pPr>
      <w:r w:rsidRPr="007E1247">
        <w:rPr>
          <w:rFonts w:ascii="Trebuchet MS" w:hAnsi="Trebuchet MS"/>
          <w:sz w:val="20"/>
          <w:szCs w:val="20"/>
        </w:rPr>
        <w:t>The President then closed the AGM.</w:t>
      </w:r>
    </w:p>
    <w:sectPr w:rsidR="00901BC4" w:rsidRPr="007E12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7DF54" w14:textId="77777777" w:rsidR="001D4866" w:rsidRDefault="001D4866" w:rsidP="009D6429">
      <w:pPr>
        <w:spacing w:after="0" w:line="240" w:lineRule="auto"/>
      </w:pPr>
      <w:r>
        <w:separator/>
      </w:r>
    </w:p>
  </w:endnote>
  <w:endnote w:type="continuationSeparator" w:id="0">
    <w:p w14:paraId="1CBD4B5F" w14:textId="77777777" w:rsidR="001D4866" w:rsidRDefault="001D4866" w:rsidP="009D6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568056"/>
      <w:docPartObj>
        <w:docPartGallery w:val="Page Numbers (Bottom of Page)"/>
        <w:docPartUnique/>
      </w:docPartObj>
    </w:sdtPr>
    <w:sdtEndPr>
      <w:rPr>
        <w:noProof/>
      </w:rPr>
    </w:sdtEndPr>
    <w:sdtContent>
      <w:p w14:paraId="34087142" w14:textId="526B9F5D" w:rsidR="009D6429" w:rsidRDefault="009D6429">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w:t>
        </w:r>
      </w:p>
    </w:sdtContent>
  </w:sdt>
  <w:p w14:paraId="0DD92CE6" w14:textId="77777777" w:rsidR="009D6429" w:rsidRDefault="009D6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21D94" w14:textId="77777777" w:rsidR="001D4866" w:rsidRDefault="001D4866" w:rsidP="009D6429">
      <w:pPr>
        <w:spacing w:after="0" w:line="240" w:lineRule="auto"/>
      </w:pPr>
      <w:r>
        <w:separator/>
      </w:r>
    </w:p>
  </w:footnote>
  <w:footnote w:type="continuationSeparator" w:id="0">
    <w:p w14:paraId="5131E0A3" w14:textId="77777777" w:rsidR="001D4866" w:rsidRDefault="001D4866" w:rsidP="009D64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C2"/>
    <w:rsid w:val="000237C3"/>
    <w:rsid w:val="00093E8F"/>
    <w:rsid w:val="00127812"/>
    <w:rsid w:val="001D4866"/>
    <w:rsid w:val="001F415E"/>
    <w:rsid w:val="00282596"/>
    <w:rsid w:val="002A1DAD"/>
    <w:rsid w:val="004130F5"/>
    <w:rsid w:val="00424D0C"/>
    <w:rsid w:val="004557AD"/>
    <w:rsid w:val="005B62C2"/>
    <w:rsid w:val="006B5B9F"/>
    <w:rsid w:val="006D0ECB"/>
    <w:rsid w:val="007028D1"/>
    <w:rsid w:val="007C43CE"/>
    <w:rsid w:val="007E1247"/>
    <w:rsid w:val="008A3253"/>
    <w:rsid w:val="00901BC4"/>
    <w:rsid w:val="009D6429"/>
    <w:rsid w:val="00A1071B"/>
    <w:rsid w:val="00A96F90"/>
    <w:rsid w:val="00B36236"/>
    <w:rsid w:val="00B610A1"/>
    <w:rsid w:val="00B71D98"/>
    <w:rsid w:val="00B77C61"/>
    <w:rsid w:val="00BE16BD"/>
    <w:rsid w:val="00C12D19"/>
    <w:rsid w:val="00C231F0"/>
    <w:rsid w:val="00EB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8383"/>
  <w15:chartTrackingRefBased/>
  <w15:docId w15:val="{D041A4DE-2B66-4A23-B5DE-0B6081D0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2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2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2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2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2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2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2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2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2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2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2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2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2C2"/>
    <w:rPr>
      <w:rFonts w:eastAsiaTheme="majorEastAsia" w:cstheme="majorBidi"/>
      <w:color w:val="272727" w:themeColor="text1" w:themeTint="D8"/>
    </w:rPr>
  </w:style>
  <w:style w:type="paragraph" w:styleId="Title">
    <w:name w:val="Title"/>
    <w:basedOn w:val="Normal"/>
    <w:next w:val="Normal"/>
    <w:link w:val="TitleChar"/>
    <w:uiPriority w:val="10"/>
    <w:qFormat/>
    <w:rsid w:val="005B6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2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2C2"/>
    <w:pPr>
      <w:spacing w:before="160"/>
      <w:jc w:val="center"/>
    </w:pPr>
    <w:rPr>
      <w:i/>
      <w:iCs/>
      <w:color w:val="404040" w:themeColor="text1" w:themeTint="BF"/>
    </w:rPr>
  </w:style>
  <w:style w:type="character" w:customStyle="1" w:styleId="QuoteChar">
    <w:name w:val="Quote Char"/>
    <w:basedOn w:val="DefaultParagraphFont"/>
    <w:link w:val="Quote"/>
    <w:uiPriority w:val="29"/>
    <w:rsid w:val="005B62C2"/>
    <w:rPr>
      <w:i/>
      <w:iCs/>
      <w:color w:val="404040" w:themeColor="text1" w:themeTint="BF"/>
    </w:rPr>
  </w:style>
  <w:style w:type="paragraph" w:styleId="ListParagraph">
    <w:name w:val="List Paragraph"/>
    <w:basedOn w:val="Normal"/>
    <w:uiPriority w:val="34"/>
    <w:qFormat/>
    <w:rsid w:val="005B62C2"/>
    <w:pPr>
      <w:ind w:left="720"/>
      <w:contextualSpacing/>
    </w:pPr>
  </w:style>
  <w:style w:type="character" w:styleId="IntenseEmphasis">
    <w:name w:val="Intense Emphasis"/>
    <w:basedOn w:val="DefaultParagraphFont"/>
    <w:uiPriority w:val="21"/>
    <w:qFormat/>
    <w:rsid w:val="005B62C2"/>
    <w:rPr>
      <w:i/>
      <w:iCs/>
      <w:color w:val="0F4761" w:themeColor="accent1" w:themeShade="BF"/>
    </w:rPr>
  </w:style>
  <w:style w:type="paragraph" w:styleId="IntenseQuote">
    <w:name w:val="Intense Quote"/>
    <w:basedOn w:val="Normal"/>
    <w:next w:val="Normal"/>
    <w:link w:val="IntenseQuoteChar"/>
    <w:uiPriority w:val="30"/>
    <w:qFormat/>
    <w:rsid w:val="005B6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2C2"/>
    <w:rPr>
      <w:i/>
      <w:iCs/>
      <w:color w:val="0F4761" w:themeColor="accent1" w:themeShade="BF"/>
    </w:rPr>
  </w:style>
  <w:style w:type="character" w:styleId="IntenseReference">
    <w:name w:val="Intense Reference"/>
    <w:basedOn w:val="DefaultParagraphFont"/>
    <w:uiPriority w:val="32"/>
    <w:qFormat/>
    <w:rsid w:val="005B62C2"/>
    <w:rPr>
      <w:b/>
      <w:bCs/>
      <w:smallCaps/>
      <w:color w:val="0F4761" w:themeColor="accent1" w:themeShade="BF"/>
      <w:spacing w:val="5"/>
    </w:rPr>
  </w:style>
  <w:style w:type="paragraph" w:styleId="Header">
    <w:name w:val="header"/>
    <w:basedOn w:val="Normal"/>
    <w:link w:val="HeaderChar"/>
    <w:uiPriority w:val="99"/>
    <w:unhideWhenUsed/>
    <w:rsid w:val="009D6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429"/>
  </w:style>
  <w:style w:type="paragraph" w:styleId="Footer">
    <w:name w:val="footer"/>
    <w:basedOn w:val="Normal"/>
    <w:link w:val="FooterChar"/>
    <w:uiPriority w:val="99"/>
    <w:unhideWhenUsed/>
    <w:rsid w:val="009D6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Gard.no</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Neil</dc:creator>
  <cp:keywords/>
  <dc:description/>
  <cp:lastModifiedBy>Alison Talbot</cp:lastModifiedBy>
  <cp:revision>2</cp:revision>
  <dcterms:created xsi:type="dcterms:W3CDTF">2025-04-07T21:17:00Z</dcterms:created>
  <dcterms:modified xsi:type="dcterms:W3CDTF">2025-04-07T21:17:00Z</dcterms:modified>
</cp:coreProperties>
</file>